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D1" w:rsidRPr="0004208B" w:rsidRDefault="004A156A" w:rsidP="009F5704">
      <w:pPr>
        <w:pStyle w:val="Heading1"/>
        <w:spacing w:after="240"/>
        <w:rPr>
          <w:rFonts w:ascii="Electrolux Sans SemiBold" w:hAnsi="Electrolux Sans SemiBold"/>
          <w:lang w:val="en-US"/>
        </w:rPr>
      </w:pPr>
      <w:bookmarkStart w:id="0" w:name="_GoBack"/>
      <w:bookmarkEnd w:id="0"/>
      <w:r>
        <w:rPr>
          <w:rFonts w:ascii="Electrolux Sans SemiBold" w:hAnsi="Electrolux Sans SemiBold"/>
          <w:lang w:val="en-US"/>
        </w:rPr>
        <w:t>Electrolux strengthens its professional</w:t>
      </w:r>
      <w:r w:rsidR="00FC6AD4">
        <w:rPr>
          <w:rFonts w:ascii="Electrolux Sans SemiBold" w:hAnsi="Electrolux Sans SemiBold"/>
          <w:lang w:val="en-US"/>
        </w:rPr>
        <w:t xml:space="preserve"> beverage offering by acquiring SPM</w:t>
      </w:r>
      <w:r w:rsidR="00C40004">
        <w:rPr>
          <w:rFonts w:ascii="Electrolux Sans SemiBold" w:hAnsi="Electrolux Sans SemiBold"/>
          <w:lang w:val="en-US"/>
        </w:rPr>
        <w:t xml:space="preserve"> Drink Systems</w:t>
      </w:r>
    </w:p>
    <w:p w:rsidR="00E22525" w:rsidRPr="000D23D2" w:rsidRDefault="004A156A" w:rsidP="009F5704">
      <w:pPr>
        <w:pStyle w:val="Subtitle"/>
        <w:rPr>
          <w:rFonts w:ascii="Electrolux Sans Regular" w:hAnsi="Electrolux Sans Regular"/>
          <w:b w:val="0"/>
          <w:lang w:val="en-US"/>
        </w:rPr>
      </w:pPr>
      <w:r>
        <w:rPr>
          <w:rFonts w:ascii="Electrolux Sans Regular" w:hAnsi="Electrolux Sans Regular"/>
          <w:b w:val="0"/>
          <w:lang w:val="en-US"/>
        </w:rPr>
        <w:t>Stockholm, Sweden, October 2</w:t>
      </w:r>
      <w:r w:rsidR="00834854" w:rsidRPr="000D23D2">
        <w:rPr>
          <w:rFonts w:ascii="Electrolux Sans Regular" w:hAnsi="Electrolux Sans Regular"/>
          <w:b w:val="0"/>
          <w:lang w:val="en-US"/>
        </w:rPr>
        <w:t xml:space="preserve">, </w:t>
      </w:r>
      <w:r>
        <w:rPr>
          <w:rFonts w:ascii="Electrolux Sans Regular" w:hAnsi="Electrolux Sans Regular"/>
          <w:b w:val="0"/>
          <w:lang w:val="en-US"/>
        </w:rPr>
        <w:t>2018</w:t>
      </w:r>
    </w:p>
    <w:p w:rsidR="002978D1" w:rsidRPr="004A156A" w:rsidRDefault="002978D1" w:rsidP="009F5704">
      <w:pPr>
        <w:rPr>
          <w:rFonts w:cstheme="minorHAnsi"/>
          <w:lang w:val="en-US"/>
        </w:rPr>
      </w:pPr>
    </w:p>
    <w:p w:rsidR="00C40004" w:rsidRPr="00D554D2" w:rsidRDefault="004A156A" w:rsidP="00C40004">
      <w:pPr>
        <w:rPr>
          <w:rFonts w:ascii="Electrolux Sans Bold" w:hAnsi="Electrolux Sans Bold"/>
          <w:b/>
          <w:bCs/>
          <w:lang w:val="en-IN"/>
        </w:rPr>
      </w:pPr>
      <w:r w:rsidRPr="004A156A">
        <w:rPr>
          <w:rFonts w:cstheme="minorHAnsi"/>
          <w:b/>
          <w:bCs/>
          <w:lang w:val="en-IN"/>
        </w:rPr>
        <w:t xml:space="preserve">Electrolux </w:t>
      </w:r>
      <w:r w:rsidR="00C40004" w:rsidRPr="00C40004">
        <w:rPr>
          <w:rFonts w:cstheme="minorHAnsi"/>
          <w:b/>
          <w:bCs/>
          <w:lang w:val="en-IN"/>
        </w:rPr>
        <w:t>today announced it has acquired SPM Drink Systems, an Italian leading manufacturer of professional dispensers of frozen and hot beverages and soft ice-cream, as part of the strategy to increase its presence in the hospitality industry.</w:t>
      </w:r>
    </w:p>
    <w:p w:rsidR="004A156A" w:rsidRPr="00C40004" w:rsidRDefault="004A156A" w:rsidP="004A156A">
      <w:pPr>
        <w:rPr>
          <w:rFonts w:cstheme="minorHAnsi"/>
          <w:b/>
          <w:bCs/>
          <w:lang w:val="en-IN"/>
        </w:rPr>
      </w:pPr>
    </w:p>
    <w:p w:rsidR="00C40004" w:rsidRPr="00C40004" w:rsidRDefault="00C40004" w:rsidP="00C40004">
      <w:pPr>
        <w:rPr>
          <w:rFonts w:cstheme="minorHAnsi"/>
        </w:rPr>
      </w:pPr>
      <w:r w:rsidRPr="00C40004">
        <w:rPr>
          <w:rFonts w:cstheme="minorHAnsi"/>
          <w:lang w:val="en-IN"/>
        </w:rPr>
        <w:t>The extensive product portfolio offered by SPM Drink Systems will allow Electrolux Professional to become a full service solution provider by expanding its current beverage offering to include a</w:t>
      </w:r>
      <w:r w:rsidRPr="00C40004">
        <w:rPr>
          <w:rFonts w:cstheme="minorHAnsi"/>
          <w:strike/>
          <w:lang w:val="en-IN"/>
        </w:rPr>
        <w:t xml:space="preserve"> </w:t>
      </w:r>
      <w:r w:rsidRPr="00C40004">
        <w:rPr>
          <w:rFonts w:cstheme="minorHAnsi"/>
          <w:lang w:val="en-IN"/>
        </w:rPr>
        <w:t xml:space="preserve">comprehensive range of products. The acquisition supports Electrolux strategy for profitable growth. Together with the 2017 acquisition of Grindmaster-Cecilware in North America, it strengthens Electrolux presence in the fast-growing beverage segment. </w:t>
      </w:r>
      <w:r w:rsidRPr="00C40004">
        <w:rPr>
          <w:rFonts w:cstheme="minorHAnsi"/>
        </w:rPr>
        <w:t> </w:t>
      </w:r>
    </w:p>
    <w:p w:rsidR="00C40004" w:rsidRPr="00C40004" w:rsidRDefault="00C40004" w:rsidP="00C40004">
      <w:pPr>
        <w:rPr>
          <w:rFonts w:cstheme="minorHAnsi"/>
        </w:rPr>
      </w:pPr>
    </w:p>
    <w:p w:rsidR="00C40004" w:rsidRPr="00C40004" w:rsidRDefault="00C40004" w:rsidP="00C40004">
      <w:pPr>
        <w:rPr>
          <w:rFonts w:cstheme="minorHAnsi"/>
          <w:lang w:val="en-IN"/>
        </w:rPr>
      </w:pPr>
      <w:r w:rsidRPr="00C40004">
        <w:rPr>
          <w:rFonts w:cstheme="minorHAnsi"/>
          <w:lang w:val="en-IN"/>
        </w:rPr>
        <w:lastRenderedPageBreak/>
        <w:t>“We are excited and pleased to enlarge and complement our product portfolio in beverage with such an attractive, modern and well regarded company with a strong position in Europe. This acquisition is strategic and a perfect match to bring added value to our product offering”, said Alberto Zanata, Head of Electrolux Professional Products.</w:t>
      </w:r>
    </w:p>
    <w:p w:rsidR="00C40004" w:rsidRPr="00C40004" w:rsidRDefault="00C40004" w:rsidP="00C40004">
      <w:pPr>
        <w:rPr>
          <w:rFonts w:cstheme="minorHAnsi"/>
          <w:lang w:val="en-IN"/>
        </w:rPr>
      </w:pPr>
    </w:p>
    <w:p w:rsidR="00C40004" w:rsidRPr="00C40004" w:rsidRDefault="00C40004" w:rsidP="00C40004">
      <w:pPr>
        <w:rPr>
          <w:rFonts w:cstheme="minorHAnsi"/>
          <w:lang w:val="en-IN"/>
        </w:rPr>
      </w:pPr>
      <w:r w:rsidRPr="00C40004">
        <w:rPr>
          <w:rFonts w:cstheme="minorHAnsi"/>
          <w:lang w:val="en-IN"/>
        </w:rPr>
        <w:t>With half a century of heritage and skilled expertise as industry lead</w:t>
      </w:r>
      <w:r w:rsidR="00DC2960">
        <w:rPr>
          <w:rFonts w:cstheme="minorHAnsi"/>
          <w:lang w:val="en-IN"/>
        </w:rPr>
        <w:t>er, the acquired operations had</w:t>
      </w:r>
      <w:r w:rsidRPr="00C40004">
        <w:rPr>
          <w:rFonts w:cstheme="minorHAnsi"/>
          <w:lang w:val="en-IN"/>
        </w:rPr>
        <w:t xml:space="preserve"> combined net sales of approximately EUR 30 million in 2017, and 110 employees. The company’s headquarters and main manufacturing facilities are based in Spilamberto, Modena, Italy.</w:t>
      </w:r>
    </w:p>
    <w:p w:rsidR="00C40004" w:rsidRPr="00C40004" w:rsidRDefault="00C40004" w:rsidP="00C40004">
      <w:pPr>
        <w:rPr>
          <w:rFonts w:cstheme="minorHAnsi"/>
          <w:lang w:val="en-IN"/>
        </w:rPr>
      </w:pPr>
    </w:p>
    <w:p w:rsidR="00C40004" w:rsidRPr="00C40004" w:rsidRDefault="00C40004" w:rsidP="00C40004">
      <w:pPr>
        <w:rPr>
          <w:rFonts w:cstheme="minorHAnsi"/>
          <w:lang w:val="en-IN"/>
        </w:rPr>
      </w:pPr>
      <w:r w:rsidRPr="00C40004">
        <w:rPr>
          <w:rFonts w:cstheme="minorHAnsi"/>
          <w:lang w:val="en-IN"/>
        </w:rPr>
        <w:t xml:space="preserve">For more information visit </w:t>
      </w:r>
      <w:r w:rsidRPr="00C40004">
        <w:rPr>
          <w:rStyle w:val="Hyperlink"/>
          <w:rFonts w:cstheme="minorHAnsi"/>
          <w:color w:val="auto"/>
          <w:lang w:val="en-IN"/>
        </w:rPr>
        <w:t>www.electrolux.com/professional</w:t>
      </w:r>
      <w:r w:rsidRPr="00C40004">
        <w:rPr>
          <w:rFonts w:cstheme="minorHAnsi"/>
          <w:lang w:val="en-IN"/>
        </w:rPr>
        <w:t xml:space="preserve"> and </w:t>
      </w:r>
      <w:r w:rsidRPr="00C40004">
        <w:rPr>
          <w:rStyle w:val="Hyperlink"/>
          <w:rFonts w:cstheme="minorHAnsi"/>
          <w:color w:val="auto"/>
          <w:lang w:val="en-IN"/>
        </w:rPr>
        <w:t>www.spm-ice.it</w:t>
      </w:r>
    </w:p>
    <w:tbl>
      <w:tblPr>
        <w:tblStyle w:val="TableGrid"/>
        <w:tblpPr w:leftFromText="181" w:rightFromText="181" w:topFromText="284" w:tblpYSpec="bottom"/>
        <w:tblOverlap w:val="never"/>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tblGrid>
      <w:tr w:rsidR="00FB18AD" w:rsidRPr="00C62552" w:rsidTr="00F90B0F">
        <w:tc>
          <w:tcPr>
            <w:tcW w:w="8188" w:type="dxa"/>
          </w:tcPr>
          <w:p w:rsidR="00FB18AD" w:rsidRPr="00817BAA" w:rsidRDefault="00FB18AD" w:rsidP="00F90B0F">
            <w:pPr>
              <w:jc w:val="both"/>
              <w:rPr>
                <w:rFonts w:cs="HurmeGeometricSans2 Regular"/>
                <w:color w:val="000000"/>
                <w:sz w:val="28"/>
                <w:szCs w:val="28"/>
                <w:lang w:val="en-US"/>
              </w:rPr>
            </w:pPr>
            <w:r w:rsidRPr="00CC41EC">
              <w:rPr>
                <w:rFonts w:ascii="Electrolux Sans Regular" w:hAnsi="Electrolux Sans Regular"/>
                <w:sz w:val="18"/>
                <w:szCs w:val="18"/>
                <w:lang w:val="en-US"/>
              </w:rPr>
              <w:t>Electrolux shapes living for the better by reinventing taste, care and wellbeing experiences, making life more enjoyable and sustainable for millions of people. As a leading global appliance company, we place the consumer at the heart of everything we do. Through our brands, including Electrolux, AEG, Anova, Frigidaire, Westinghouse and Zanussi, we sell more than 60 million household and professional products in more than 150 markets every year. In 201</w:t>
            </w:r>
            <w:r>
              <w:rPr>
                <w:rFonts w:ascii="Electrolux Sans Regular" w:hAnsi="Electrolux Sans Regular"/>
                <w:sz w:val="18"/>
                <w:szCs w:val="18"/>
                <w:lang w:val="en-US"/>
              </w:rPr>
              <w:t>7 Electrolux had sales of SEK 122</w:t>
            </w:r>
            <w:r w:rsidRPr="00CC41EC">
              <w:rPr>
                <w:rFonts w:ascii="Electrolux Sans Regular" w:hAnsi="Electrolux Sans Regular"/>
                <w:sz w:val="18"/>
                <w:szCs w:val="18"/>
                <w:lang w:val="en-US"/>
              </w:rPr>
              <w:t xml:space="preserve"> billion and employed 5</w:t>
            </w:r>
            <w:r>
              <w:rPr>
                <w:rFonts w:ascii="Electrolux Sans Regular" w:hAnsi="Electrolux Sans Regular"/>
                <w:sz w:val="18"/>
                <w:szCs w:val="18"/>
                <w:lang w:val="en-US"/>
              </w:rPr>
              <w:t>6</w:t>
            </w:r>
            <w:r w:rsidRPr="00CC41EC">
              <w:rPr>
                <w:rFonts w:ascii="Electrolux Sans Regular" w:hAnsi="Electrolux Sans Regular"/>
                <w:sz w:val="18"/>
                <w:szCs w:val="18"/>
                <w:lang w:val="en-US"/>
              </w:rPr>
              <w:t>,000 people around the world.</w:t>
            </w:r>
            <w:r>
              <w:rPr>
                <w:rFonts w:ascii="Electrolux Sans Regular" w:hAnsi="Electrolux Sans Regular"/>
                <w:sz w:val="18"/>
                <w:szCs w:val="18"/>
                <w:lang w:val="en-US"/>
              </w:rPr>
              <w:t xml:space="preserve"> </w:t>
            </w:r>
            <w:r w:rsidRPr="0020307E">
              <w:rPr>
                <w:rFonts w:ascii="Electrolux Sans Regular" w:hAnsi="Electrolux Sans Regular"/>
                <w:sz w:val="18"/>
                <w:szCs w:val="18"/>
                <w:lang w:val="en-US"/>
              </w:rPr>
              <w:t xml:space="preserve">For more information go to </w:t>
            </w:r>
            <w:hyperlink r:id="rId6" w:history="1">
              <w:r w:rsidRPr="00701D82">
                <w:rPr>
                  <w:rStyle w:val="Hyperlink"/>
                  <w:rFonts w:ascii="Electrolux Sans Regular" w:hAnsi="Electrolux Sans Regular"/>
                  <w:sz w:val="18"/>
                  <w:szCs w:val="18"/>
                  <w:lang w:val="en-US"/>
                </w:rPr>
                <w:t>www.electroluxgroup.com</w:t>
              </w:r>
            </w:hyperlink>
            <w:r>
              <w:rPr>
                <w:rFonts w:ascii="Electrolux Sans Regular" w:hAnsi="Electrolux Sans Regular"/>
                <w:sz w:val="18"/>
                <w:szCs w:val="18"/>
                <w:lang w:val="en-US"/>
              </w:rPr>
              <w:t>.</w:t>
            </w:r>
          </w:p>
        </w:tc>
      </w:tr>
    </w:tbl>
    <w:p w:rsidR="00935680" w:rsidRPr="00C40004" w:rsidRDefault="00935680" w:rsidP="00C40004">
      <w:pPr>
        <w:rPr>
          <w:rFonts w:cstheme="minorHAnsi"/>
          <w:lang w:val="en-IN"/>
        </w:rPr>
      </w:pPr>
    </w:p>
    <w:sectPr w:rsidR="00935680" w:rsidRPr="00C40004" w:rsidSect="00C40EC6">
      <w:headerReference w:type="default" r:id="rId7"/>
      <w:headerReference w:type="first" r:id="rId8"/>
      <w:footerReference w:type="first" r:id="rId9"/>
      <w:pgSz w:w="11906" w:h="16838" w:code="9"/>
      <w:pgMar w:top="680" w:right="680" w:bottom="680"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9D" w:rsidRDefault="0008549D" w:rsidP="00025D53">
      <w:r>
        <w:separator/>
      </w:r>
    </w:p>
  </w:endnote>
  <w:endnote w:type="continuationSeparator" w:id="0">
    <w:p w:rsidR="0008549D" w:rsidRDefault="0008549D"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olux Sans SemiBold">
    <w:panose1 w:val="020B0700020000000000"/>
    <w:charset w:val="00"/>
    <w:family w:val="swiss"/>
    <w:notTrueType/>
    <w:pitch w:val="variable"/>
    <w:sig w:usb0="A000002F" w:usb1="4000207B" w:usb2="00000000" w:usb3="00000000" w:csb0="00000093" w:csb1="00000000"/>
  </w:font>
  <w:font w:name="Electrolux Sans Regular">
    <w:panose1 w:val="020B0500020000000000"/>
    <w:charset w:val="00"/>
    <w:family w:val="swiss"/>
    <w:notTrueType/>
    <w:pitch w:val="variable"/>
    <w:sig w:usb0="A000002F" w:usb1="4000207B" w:usb2="00000000" w:usb3="00000000" w:csb0="00000093" w:csb1="00000000"/>
  </w:font>
  <w:font w:name="Electrolux Sans Bold">
    <w:panose1 w:val="00000000000000000000"/>
    <w:charset w:val="00"/>
    <w:family w:val="swiss"/>
    <w:notTrueType/>
    <w:pitch w:val="variable"/>
    <w:sig w:usb0="A000002F" w:usb1="4000207B" w:usb2="00000000" w:usb3="00000000" w:csb0="00000093" w:csb1="00000000"/>
  </w:font>
  <w:font w:name="HurmeGeometricSans2 Regular">
    <w:altName w:val="HurmeGeometricSans2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53" w:rsidRDefault="00D264F9">
    <w:pPr>
      <w:pStyle w:val="Footer"/>
    </w:pPr>
    <w:r>
      <w:rPr>
        <w:noProof/>
        <w:lang w:val="it-IT" w:eastAsia="it-IT"/>
      </w:rPr>
      <mc:AlternateContent>
        <mc:Choice Requires="wps">
          <w:drawing>
            <wp:anchor distT="0" distB="0" distL="114300" distR="114300" simplePos="0" relativeHeight="251659264" behindDoc="0" locked="0" layoutInCell="1" allowOverlap="1" wp14:anchorId="0220B506" wp14:editId="3BCD4E85">
              <wp:simplePos x="0" y="0"/>
              <wp:positionH relativeFrom="column">
                <wp:posOffset>-1775460</wp:posOffset>
              </wp:positionH>
              <wp:positionV relativeFrom="paragraph">
                <wp:posOffset>-1130300</wp:posOffset>
              </wp:positionV>
              <wp:extent cx="1713600" cy="1112400"/>
              <wp:effectExtent l="0" t="0" r="1270" b="12065"/>
              <wp:wrapNone/>
              <wp:docPr id="7" name="Text Box 7"/>
              <wp:cNvGraphicFramePr/>
              <a:graphic xmlns:a="http://schemas.openxmlformats.org/drawingml/2006/main">
                <a:graphicData uri="http://schemas.microsoft.com/office/word/2010/wordprocessingShape">
                  <wps:wsp>
                    <wps:cNvSpPr txBox="1"/>
                    <wps:spPr>
                      <a:xfrm>
                        <a:off x="0" y="0"/>
                        <a:ext cx="1713600" cy="111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D96" w:rsidRDefault="00D264F9" w:rsidP="008A7D96">
                          <w:pPr>
                            <w:pStyle w:val="Electroluxinfo"/>
                            <w:spacing w:before="60" w:after="60"/>
                            <w:rPr>
                              <w:rFonts w:ascii="Electrolux Sans Regular" w:hAnsi="Electrolux Sans Regular"/>
                              <w:b w:val="0"/>
                              <w:sz w:val="18"/>
                              <w:szCs w:val="18"/>
                              <w:vertAlign w:val="superscript"/>
                              <w:lang w:val="sv-SE"/>
                            </w:rPr>
                          </w:pPr>
                          <w:r w:rsidRPr="008A7D96">
                            <w:rPr>
                              <w:rFonts w:ascii="Electrolux Sans Regular" w:hAnsi="Electrolux Sans Regular"/>
                              <w:b w:val="0"/>
                              <w:sz w:val="18"/>
                              <w:szCs w:val="18"/>
                              <w:lang w:val="sv-SE"/>
                            </w:rPr>
                            <w:t>AB Electrolux</w:t>
                          </w:r>
                          <w:r w:rsidR="008A7D96">
                            <w:rPr>
                              <w:rFonts w:ascii="Electrolux Sans Regular" w:hAnsi="Electrolux Sans Regular"/>
                              <w:b w:val="0"/>
                              <w:sz w:val="18"/>
                              <w:szCs w:val="18"/>
                              <w:lang w:val="sv-SE"/>
                            </w:rPr>
                            <w:br/>
                          </w:r>
                          <w:r w:rsidR="0071743A" w:rsidRPr="008A7D96">
                            <w:rPr>
                              <w:rFonts w:ascii="Electrolux Sans Regular" w:hAnsi="Electrolux Sans Regular"/>
                              <w:b w:val="0"/>
                              <w:sz w:val="18"/>
                              <w:szCs w:val="18"/>
                              <w:lang w:val="sv-SE"/>
                            </w:rPr>
                            <w:t>St. Gö</w:t>
                          </w:r>
                          <w:r w:rsidRPr="008A7D96">
                            <w:rPr>
                              <w:rFonts w:ascii="Electrolux Sans Regular" w:hAnsi="Electrolux Sans Regular"/>
                              <w:b w:val="0"/>
                              <w:sz w:val="18"/>
                              <w:szCs w:val="18"/>
                              <w:lang w:val="sv-SE"/>
                            </w:rPr>
                            <w:t xml:space="preserve">ransgatan 143 </w:t>
                          </w:r>
                          <w:r w:rsidRPr="008A7D96">
                            <w:rPr>
                              <w:rFonts w:ascii="Electrolux Sans Regular" w:hAnsi="Electrolux Sans Regular"/>
                              <w:b w:val="0"/>
                              <w:sz w:val="18"/>
                              <w:szCs w:val="18"/>
                              <w:lang w:val="sv-SE"/>
                            </w:rPr>
                            <w:br/>
                            <w:t>SE—105 45 Stockholm</w:t>
                          </w:r>
                          <w:r w:rsidRPr="008A7D96">
                            <w:rPr>
                              <w:rFonts w:ascii="Electrolux Sans Regular" w:hAnsi="Electrolux Sans Regular"/>
                              <w:b w:val="0"/>
                              <w:sz w:val="18"/>
                              <w:szCs w:val="18"/>
                              <w:lang w:val="sv-SE"/>
                            </w:rPr>
                            <w:br/>
                            <w:t>Sweden</w:t>
                          </w:r>
                          <w:r w:rsidR="008A7D96">
                            <w:rPr>
                              <w:rFonts w:ascii="Electrolux Sans Regular" w:hAnsi="Electrolux Sans Regular"/>
                              <w:b w:val="0"/>
                              <w:sz w:val="18"/>
                              <w:szCs w:val="18"/>
                              <w:lang w:val="sv-SE"/>
                            </w:rPr>
                            <w:br/>
                          </w:r>
                          <w:r w:rsidRPr="008A7D96">
                            <w:rPr>
                              <w:rFonts w:ascii="Electrolux Sans Regular" w:hAnsi="Electrolux Sans Regular"/>
                              <w:b w:val="0"/>
                              <w:sz w:val="18"/>
                              <w:szCs w:val="18"/>
                              <w:vertAlign w:val="superscript"/>
                              <w:lang w:val="sv-SE"/>
                            </w:rPr>
                            <w:t>+</w:t>
                          </w:r>
                          <w:r w:rsidRPr="008A7D96">
                            <w:rPr>
                              <w:rFonts w:ascii="Electrolux Sans Regular" w:hAnsi="Electrolux Sans Regular"/>
                              <w:b w:val="0"/>
                              <w:sz w:val="18"/>
                              <w:szCs w:val="18"/>
                              <w:lang w:val="sv-SE"/>
                            </w:rPr>
                            <w:t xml:space="preserve">46 8 738 60 00 </w:t>
                          </w:r>
                          <w:r w:rsidRPr="008A7D96">
                            <w:rPr>
                              <w:rFonts w:ascii="Electrolux Sans Regular" w:hAnsi="Electrolux Sans Regular"/>
                              <w:b w:val="0"/>
                              <w:sz w:val="18"/>
                              <w:szCs w:val="18"/>
                              <w:vertAlign w:val="superscript"/>
                              <w:lang w:val="sv-SE"/>
                            </w:rPr>
                            <w:t>phone</w:t>
                          </w:r>
                        </w:p>
                        <w:p w:rsidR="00D264F9" w:rsidRPr="008A7D96" w:rsidRDefault="00D264F9" w:rsidP="008A7D96">
                          <w:pPr>
                            <w:pStyle w:val="Electroluxinfo"/>
                            <w:spacing w:before="60" w:after="60"/>
                            <w:rPr>
                              <w:rFonts w:ascii="Electrolux Sans Regular" w:hAnsi="Electrolux Sans Regular"/>
                              <w:b w:val="0"/>
                              <w:sz w:val="18"/>
                              <w:szCs w:val="18"/>
                              <w:lang w:val="sv-SE"/>
                            </w:rPr>
                          </w:pPr>
                          <w:r w:rsidRPr="008A7D96">
                            <w:rPr>
                              <w:rFonts w:ascii="Electrolux Sans Regular" w:hAnsi="Electrolux Sans Regular"/>
                              <w:b w:val="0"/>
                              <w:sz w:val="18"/>
                              <w:szCs w:val="18"/>
                              <w:lang w:val="sv-SE"/>
                            </w:rPr>
                            <w:t>www.electrolux.com</w:t>
                          </w:r>
                          <w:r w:rsidR="008A7D96">
                            <w:rPr>
                              <w:rFonts w:ascii="Electrolux Sans Regular" w:hAnsi="Electrolux Sans Regular"/>
                              <w:b w:val="0"/>
                              <w:sz w:val="18"/>
                              <w:szCs w:val="18"/>
                              <w:lang w:val="sv-SE"/>
                            </w:rPr>
                            <w:t xml:space="preserve"> </w:t>
                          </w:r>
                        </w:p>
                        <w:p w:rsidR="00D264F9" w:rsidRPr="008A7D96" w:rsidRDefault="00D264F9" w:rsidP="002978D1">
                          <w:pPr>
                            <w:spacing w:after="120" w:line="216" w:lineRule="auto"/>
                            <w:rPr>
                              <w:rFonts w:ascii="Electrolux Sans Regular" w:hAnsi="Electrolux Sans Regular"/>
                              <w:color w:val="041E50" w:themeColor="accent1"/>
                              <w:sz w:val="18"/>
                            </w:rPr>
                          </w:pPr>
                          <w:r w:rsidRPr="008A7D96">
                            <w:rPr>
                              <w:rFonts w:ascii="Electrolux Sans Regular" w:hAnsi="Electrolux Sans Regular"/>
                              <w:color w:val="041E50" w:themeColor="accent1"/>
                              <w:sz w:val="18"/>
                            </w:rPr>
                            <w:t>Vat No: SE66300000098901</w:t>
                          </w:r>
                          <w:r w:rsidRPr="008A7D96">
                            <w:rPr>
                              <w:rFonts w:ascii="Electrolux Sans Regular" w:hAnsi="Electrolux Sans Regular"/>
                              <w:color w:val="041E50" w:themeColor="accent1"/>
                              <w:sz w:val="18"/>
                            </w:rPr>
                            <w:br/>
                            <w:t>Reg No: 556009—4178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0B506" id="_x0000_t202" coordsize="21600,21600" o:spt="202" path="m,l,21600r21600,l21600,xe">
              <v:stroke joinstyle="miter"/>
              <v:path gradientshapeok="t" o:connecttype="rect"/>
            </v:shapetype>
            <v:shape id="Text Box 7" o:spid="_x0000_s1027" type="#_x0000_t202" style="position:absolute;margin-left:-139.8pt;margin-top:-89pt;width:134.9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" filled="f" stroked="f" strokeweight=".5pt">
              <v:textbox inset="0,0,0,0">
                <w:txbxContent>
                  <w:p w:rsidR="008A7D96" w:rsidRDefault="00D264F9" w:rsidP="008A7D96">
                    <w:pPr>
                      <w:pStyle w:val="Electroluxinfo"/>
                      <w:spacing w:before="60" w:after="60"/>
                      <w:rPr>
                        <w:rFonts w:ascii="Electrolux Sans Regular" w:hAnsi="Electrolux Sans Regular"/>
                        <w:b w:val="0"/>
                        <w:sz w:val="18"/>
                        <w:szCs w:val="18"/>
                        <w:vertAlign w:val="superscript"/>
                        <w:lang w:val="sv-SE"/>
                      </w:rPr>
                    </w:pPr>
                    <w:r w:rsidRPr="008A7D96">
                      <w:rPr>
                        <w:rFonts w:ascii="Electrolux Sans Regular" w:hAnsi="Electrolux Sans Regular"/>
                        <w:b w:val="0"/>
                        <w:sz w:val="18"/>
                        <w:szCs w:val="18"/>
                        <w:lang w:val="sv-SE"/>
                      </w:rPr>
                      <w:t>AB Electrolux</w:t>
                    </w:r>
                    <w:r w:rsidR="008A7D96">
                      <w:rPr>
                        <w:rFonts w:ascii="Electrolux Sans Regular" w:hAnsi="Electrolux Sans Regular"/>
                        <w:b w:val="0"/>
                        <w:sz w:val="18"/>
                        <w:szCs w:val="18"/>
                        <w:lang w:val="sv-SE"/>
                      </w:rPr>
                      <w:br/>
                    </w:r>
                    <w:r w:rsidR="0071743A" w:rsidRPr="008A7D96">
                      <w:rPr>
                        <w:rFonts w:ascii="Electrolux Sans Regular" w:hAnsi="Electrolux Sans Regular"/>
                        <w:b w:val="0"/>
                        <w:sz w:val="18"/>
                        <w:szCs w:val="18"/>
                        <w:lang w:val="sv-SE"/>
                      </w:rPr>
                      <w:t>St. Gö</w:t>
                    </w:r>
                    <w:r w:rsidRPr="008A7D96">
                      <w:rPr>
                        <w:rFonts w:ascii="Electrolux Sans Regular" w:hAnsi="Electrolux Sans Regular"/>
                        <w:b w:val="0"/>
                        <w:sz w:val="18"/>
                        <w:szCs w:val="18"/>
                        <w:lang w:val="sv-SE"/>
                      </w:rPr>
                      <w:t xml:space="preserve">ransgatan 143 </w:t>
                    </w:r>
                    <w:r w:rsidRPr="008A7D96">
                      <w:rPr>
                        <w:rFonts w:ascii="Electrolux Sans Regular" w:hAnsi="Electrolux Sans Regular"/>
                        <w:b w:val="0"/>
                        <w:sz w:val="18"/>
                        <w:szCs w:val="18"/>
                        <w:lang w:val="sv-SE"/>
                      </w:rPr>
                      <w:br/>
                      <w:t>SE—105 45 Stockholm</w:t>
                    </w:r>
                    <w:r w:rsidRPr="008A7D96">
                      <w:rPr>
                        <w:rFonts w:ascii="Electrolux Sans Regular" w:hAnsi="Electrolux Sans Regular"/>
                        <w:b w:val="0"/>
                        <w:sz w:val="18"/>
                        <w:szCs w:val="18"/>
                        <w:lang w:val="sv-SE"/>
                      </w:rPr>
                      <w:br/>
                      <w:t>Sweden</w:t>
                    </w:r>
                    <w:r w:rsidR="008A7D96">
                      <w:rPr>
                        <w:rFonts w:ascii="Electrolux Sans Regular" w:hAnsi="Electrolux Sans Regular"/>
                        <w:b w:val="0"/>
                        <w:sz w:val="18"/>
                        <w:szCs w:val="18"/>
                        <w:lang w:val="sv-SE"/>
                      </w:rPr>
                      <w:br/>
                    </w:r>
                    <w:r w:rsidRPr="008A7D96">
                      <w:rPr>
                        <w:rFonts w:ascii="Electrolux Sans Regular" w:hAnsi="Electrolux Sans Regular"/>
                        <w:b w:val="0"/>
                        <w:sz w:val="18"/>
                        <w:szCs w:val="18"/>
                        <w:vertAlign w:val="superscript"/>
                        <w:lang w:val="sv-SE"/>
                      </w:rPr>
                      <w:t>+</w:t>
                    </w:r>
                    <w:r w:rsidRPr="008A7D96">
                      <w:rPr>
                        <w:rFonts w:ascii="Electrolux Sans Regular" w:hAnsi="Electrolux Sans Regular"/>
                        <w:b w:val="0"/>
                        <w:sz w:val="18"/>
                        <w:szCs w:val="18"/>
                        <w:lang w:val="sv-SE"/>
                      </w:rPr>
                      <w:t xml:space="preserve">46 8 738 60 00 </w:t>
                    </w:r>
                    <w:proofErr w:type="spellStart"/>
                    <w:r w:rsidRPr="008A7D96">
                      <w:rPr>
                        <w:rFonts w:ascii="Electrolux Sans Regular" w:hAnsi="Electrolux Sans Regular"/>
                        <w:b w:val="0"/>
                        <w:sz w:val="18"/>
                        <w:szCs w:val="18"/>
                        <w:vertAlign w:val="superscript"/>
                        <w:lang w:val="sv-SE"/>
                      </w:rPr>
                      <w:t>phone</w:t>
                    </w:r>
                    <w:proofErr w:type="spellEnd"/>
                  </w:p>
                  <w:p w:rsidR="00D264F9" w:rsidRPr="008A7D96" w:rsidRDefault="00D264F9" w:rsidP="008A7D96">
                    <w:pPr>
                      <w:pStyle w:val="Electroluxinfo"/>
                      <w:spacing w:before="60" w:after="60"/>
                      <w:rPr>
                        <w:rFonts w:ascii="Electrolux Sans Regular" w:hAnsi="Electrolux Sans Regular"/>
                        <w:b w:val="0"/>
                        <w:sz w:val="18"/>
                        <w:szCs w:val="18"/>
                        <w:lang w:val="sv-SE"/>
                      </w:rPr>
                    </w:pPr>
                    <w:r w:rsidRPr="008A7D96">
                      <w:rPr>
                        <w:rFonts w:ascii="Electrolux Sans Regular" w:hAnsi="Electrolux Sans Regular"/>
                        <w:b w:val="0"/>
                        <w:sz w:val="18"/>
                        <w:szCs w:val="18"/>
                        <w:lang w:val="sv-SE"/>
                      </w:rPr>
                      <w:t>www.electrolux.com</w:t>
                    </w:r>
                    <w:r w:rsidR="008A7D96">
                      <w:rPr>
                        <w:rFonts w:ascii="Electrolux Sans Regular" w:hAnsi="Electrolux Sans Regular"/>
                        <w:b w:val="0"/>
                        <w:sz w:val="18"/>
                        <w:szCs w:val="18"/>
                        <w:lang w:val="sv-SE"/>
                      </w:rPr>
                      <w:t xml:space="preserve"> </w:t>
                    </w:r>
                  </w:p>
                  <w:p w:rsidR="00D264F9" w:rsidRPr="008A7D96" w:rsidRDefault="00D264F9" w:rsidP="002978D1">
                    <w:pPr>
                      <w:spacing w:after="120" w:line="216" w:lineRule="auto"/>
                      <w:rPr>
                        <w:rFonts w:ascii="Electrolux Sans Regular" w:hAnsi="Electrolux Sans Regular"/>
                        <w:color w:val="041E50" w:themeColor="accent1"/>
                        <w:sz w:val="18"/>
                      </w:rPr>
                    </w:pPr>
                    <w:r w:rsidRPr="008A7D96">
                      <w:rPr>
                        <w:rFonts w:ascii="Electrolux Sans Regular" w:hAnsi="Electrolux Sans Regular"/>
                        <w:color w:val="041E50" w:themeColor="accent1"/>
                        <w:sz w:val="18"/>
                      </w:rPr>
                      <w:t>Vat No: SE66300000098901</w:t>
                    </w:r>
                    <w:r w:rsidRPr="008A7D96">
                      <w:rPr>
                        <w:rFonts w:ascii="Electrolux Sans Regular" w:hAnsi="Electrolux Sans Regular"/>
                        <w:color w:val="041E50" w:themeColor="accent1"/>
                        <w:sz w:val="18"/>
                      </w:rPr>
                      <w:br/>
                    </w:r>
                    <w:proofErr w:type="spellStart"/>
                    <w:r w:rsidRPr="008A7D96">
                      <w:rPr>
                        <w:rFonts w:ascii="Electrolux Sans Regular" w:hAnsi="Electrolux Sans Regular"/>
                        <w:color w:val="041E50" w:themeColor="accent1"/>
                        <w:sz w:val="18"/>
                      </w:rPr>
                      <w:t>Reg</w:t>
                    </w:r>
                    <w:proofErr w:type="spellEnd"/>
                    <w:r w:rsidRPr="008A7D96">
                      <w:rPr>
                        <w:rFonts w:ascii="Electrolux Sans Regular" w:hAnsi="Electrolux Sans Regular"/>
                        <w:color w:val="041E50" w:themeColor="accent1"/>
                        <w:sz w:val="18"/>
                      </w:rPr>
                      <w:t xml:space="preserve"> No: 556009—4178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9D" w:rsidRDefault="0008549D" w:rsidP="00025D53">
      <w:r>
        <w:separator/>
      </w:r>
    </w:p>
  </w:footnote>
  <w:footnote w:type="continuationSeparator" w:id="0">
    <w:p w:rsidR="0008549D" w:rsidRDefault="0008549D"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8C" w:rsidRDefault="006E4B8C">
    <w:pPr>
      <w:pStyle w:val="Header"/>
    </w:pPr>
  </w:p>
  <w:p w:rsidR="006E4B8C" w:rsidRDefault="006E4B8C">
    <w:pPr>
      <w:pStyle w:val="Header"/>
    </w:pPr>
  </w:p>
  <w:p w:rsidR="006E4B8C" w:rsidRDefault="006E4B8C">
    <w:pPr>
      <w:pStyle w:val="Header"/>
    </w:pPr>
  </w:p>
  <w:p w:rsidR="006E4B8C" w:rsidRDefault="006E4B8C">
    <w:pPr>
      <w:pStyle w:val="Header"/>
    </w:pPr>
  </w:p>
  <w:p w:rsidR="002978D1" w:rsidRDefault="002978D1">
    <w:pPr>
      <w:pStyle w:val="Header"/>
    </w:pPr>
    <w:r>
      <w:rPr>
        <w:noProof/>
        <w:lang w:val="it-IT" w:eastAsia="it-IT"/>
      </w:rPr>
      <w:drawing>
        <wp:anchor distT="0" distB="0" distL="114300" distR="114300" simplePos="0" relativeHeight="251664384" behindDoc="0" locked="1" layoutInCell="1" allowOverlap="1" wp14:anchorId="2F897686" wp14:editId="4794AC39">
          <wp:simplePos x="0" y="0"/>
          <wp:positionH relativeFrom="page">
            <wp:posOffset>431800</wp:posOffset>
          </wp:positionH>
          <wp:positionV relativeFrom="page">
            <wp:posOffset>431800</wp:posOffset>
          </wp:positionV>
          <wp:extent cx="1594800" cy="36360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D1" w:rsidRDefault="002978D1" w:rsidP="002978D1">
    <w:pPr>
      <w:pStyle w:val="Header"/>
    </w:pPr>
  </w:p>
  <w:p w:rsidR="00025D53" w:rsidRDefault="00025D53" w:rsidP="002978D1">
    <w:pPr>
      <w:pStyle w:val="Header"/>
    </w:pPr>
    <w:r>
      <w:rPr>
        <w:noProof/>
        <w:lang w:val="it-IT" w:eastAsia="it-IT"/>
      </w:rPr>
      <w:drawing>
        <wp:anchor distT="0" distB="0" distL="114300" distR="114300" simplePos="0" relativeHeight="251662336" behindDoc="0" locked="1" layoutInCell="1" allowOverlap="1" wp14:anchorId="255B9AB1" wp14:editId="464A4447">
          <wp:simplePos x="0" y="0"/>
          <wp:positionH relativeFrom="page">
            <wp:posOffset>431800</wp:posOffset>
          </wp:positionH>
          <wp:positionV relativeFrom="page">
            <wp:posOffset>431800</wp:posOffset>
          </wp:positionV>
          <wp:extent cx="1594800" cy="3636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14:sizeRelH relativeFrom="margin">
            <wp14:pctWidth>0</wp14:pctWidth>
          </wp14:sizeRelH>
          <wp14:sizeRelV relativeFrom="margin">
            <wp14:pctHeight>0</wp14:pctHeight>
          </wp14:sizeRelV>
        </wp:anchor>
      </w:drawing>
    </w:r>
  </w:p>
  <w:p w:rsidR="00D264F9" w:rsidRDefault="00D264F9" w:rsidP="002978D1">
    <w:pPr>
      <w:pStyle w:val="Header"/>
    </w:pPr>
  </w:p>
  <w:p w:rsidR="00D264F9" w:rsidRDefault="00D264F9" w:rsidP="002978D1">
    <w:pPr>
      <w:pStyle w:val="Header"/>
    </w:pPr>
  </w:p>
  <w:p w:rsidR="00D264F9" w:rsidRDefault="00D264F9" w:rsidP="002978D1">
    <w:pPr>
      <w:pStyle w:val="Header"/>
    </w:pPr>
  </w:p>
  <w:p w:rsidR="00C40EC6" w:rsidRDefault="00C40EC6" w:rsidP="002978D1">
    <w:pPr>
      <w:pStyle w:val="Header"/>
    </w:pPr>
  </w:p>
  <w:p w:rsidR="00D264F9" w:rsidRDefault="00D264F9" w:rsidP="002978D1">
    <w:pPr>
      <w:pStyle w:val="Header"/>
    </w:pPr>
  </w:p>
  <w:p w:rsidR="002978D1" w:rsidRDefault="002978D1" w:rsidP="002978D1">
    <w:pPr>
      <w:pStyle w:val="Header"/>
    </w:pPr>
  </w:p>
  <w:p w:rsidR="00D264F9" w:rsidRDefault="00D264F9" w:rsidP="002978D1">
    <w:pPr>
      <w:pStyle w:val="Header"/>
    </w:pPr>
  </w:p>
  <w:p w:rsidR="00D264F9" w:rsidRDefault="00C40EC6" w:rsidP="002978D1">
    <w:pPr>
      <w:pStyle w:val="Header"/>
    </w:pPr>
    <w:r>
      <w:rPr>
        <w:noProof/>
        <w:lang w:val="it-IT" w:eastAsia="it-IT"/>
      </w:rPr>
      <mc:AlternateContent>
        <mc:Choice Requires="wps">
          <w:drawing>
            <wp:anchor distT="0" distB="0" distL="114300" distR="114300" simplePos="0" relativeHeight="251661312" behindDoc="0" locked="1" layoutInCell="1" allowOverlap="1" wp14:anchorId="2A2A38AD" wp14:editId="30CD195E">
              <wp:simplePos x="0" y="0"/>
              <wp:positionH relativeFrom="page">
                <wp:posOffset>431800</wp:posOffset>
              </wp:positionH>
              <wp:positionV relativeFrom="page">
                <wp:posOffset>2102485</wp:posOffset>
              </wp:positionV>
              <wp:extent cx="1713230" cy="148653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1713230" cy="148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3D2" w:rsidRDefault="00C40EC6" w:rsidP="00C71908">
                          <w:pPr>
                            <w:pStyle w:val="Electroluxinfo"/>
                          </w:pPr>
                          <w:r w:rsidRPr="00C71908">
                            <w:t>Press Release</w:t>
                          </w:r>
                        </w:p>
                        <w:p w:rsidR="00C40EC6" w:rsidRDefault="00C40EC6" w:rsidP="00C71908">
                          <w:pPr>
                            <w:pStyle w:val="Electroluxinfo"/>
                            <w:rPr>
                              <w:rFonts w:ascii="Electrolux Sans Regular" w:hAnsi="Electrolux Sans Regular"/>
                              <w:b w:val="0"/>
                            </w:rPr>
                          </w:pPr>
                          <w:r w:rsidRPr="000D23D2">
                            <w:rPr>
                              <w:rFonts w:ascii="Electrolux Sans Regular" w:hAnsi="Electrolux Sans Regular"/>
                              <w:b w:val="0"/>
                            </w:rPr>
                            <w:t xml:space="preserve">For further information, please contact: </w:t>
                          </w:r>
                        </w:p>
                        <w:p w:rsidR="00C40EC6" w:rsidRPr="000D23D2" w:rsidRDefault="00697EE8" w:rsidP="00C71908">
                          <w:pPr>
                            <w:pStyle w:val="Electroluxinfo"/>
                            <w:rPr>
                              <w:rFonts w:ascii="Electrolux Sans Regular" w:hAnsi="Electrolux Sans Regular"/>
                              <w:b w:val="0"/>
                            </w:rPr>
                          </w:pPr>
                          <w:r w:rsidRPr="000D23D2">
                            <w:rPr>
                              <w:rFonts w:ascii="Electrolux Sans Regular" w:hAnsi="Electrolux Sans Regular"/>
                              <w:b w:val="0"/>
                            </w:rPr>
                            <w:t>Electrolux Press Hotline</w:t>
                          </w:r>
                          <w:r w:rsidR="00C40EC6" w:rsidRPr="000D23D2">
                            <w:rPr>
                              <w:rFonts w:ascii="Electrolux Sans Regular" w:hAnsi="Electrolux Sans Regular"/>
                              <w:b w:val="0"/>
                            </w:rPr>
                            <w:t xml:space="preserve"> </w:t>
                          </w:r>
                          <w:r w:rsidR="005A4B63">
                            <w:rPr>
                              <w:rFonts w:ascii="Electrolux Sans Regular" w:hAnsi="Electrolux Sans Regular"/>
                              <w:b w:val="0"/>
                            </w:rPr>
                            <w:br/>
                          </w:r>
                          <w:r w:rsidR="00C40EC6" w:rsidRPr="000D23D2">
                            <w:rPr>
                              <w:rFonts w:ascii="Electrolux Sans Regular" w:hAnsi="Electrolux Sans Regular"/>
                              <w:b w:val="0"/>
                              <w:vertAlign w:val="superscript"/>
                            </w:rPr>
                            <w:t>+</w:t>
                          </w:r>
                          <w:r w:rsidR="00C40EC6" w:rsidRPr="000D23D2">
                            <w:rPr>
                              <w:rFonts w:ascii="Electrolux Sans Regular" w:hAnsi="Electrolux Sans Regular"/>
                              <w:b w:val="0"/>
                            </w:rPr>
                            <w:t>46 8 657 65 07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A38AD" id="_x0000_t202" coordsize="21600,21600" o:spt="202" path="m,l,21600r21600,l21600,xe">
              <v:stroke joinstyle="miter"/>
              <v:path gradientshapeok="t" o:connecttype="rect"/>
            </v:shapetype>
            <v:shape id="Text Box 8" o:spid="_x0000_s1026" type="#_x0000_t202" style="position:absolute;margin-left:34pt;margin-top:165.55pt;width:134.9pt;height:11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" filled="f" stroked="f" strokeweight=".5pt">
              <v:textbox inset="0,0,0,0">
                <w:txbxContent>
                  <w:p w:rsidR="000D23D2" w:rsidRDefault="00C40EC6" w:rsidP="00C71908">
                    <w:pPr>
                      <w:pStyle w:val="Electroluxinfo"/>
                    </w:pPr>
                    <w:r w:rsidRPr="00C71908">
                      <w:t>Press Release</w:t>
                    </w:r>
                  </w:p>
                  <w:p w:rsidR="00C40EC6" w:rsidRDefault="00C40EC6" w:rsidP="00C71908">
                    <w:pPr>
                      <w:pStyle w:val="Electroluxinfo"/>
                      <w:rPr>
                        <w:rFonts w:ascii="Electrolux Sans Regular" w:hAnsi="Electrolux Sans Regular"/>
                        <w:b w:val="0"/>
                      </w:rPr>
                    </w:pPr>
                    <w:r w:rsidRPr="000D23D2">
                      <w:rPr>
                        <w:rFonts w:ascii="Electrolux Sans Regular" w:hAnsi="Electrolux Sans Regular"/>
                        <w:b w:val="0"/>
                      </w:rPr>
                      <w:t xml:space="preserve">For further information, please contact: </w:t>
                    </w:r>
                  </w:p>
                  <w:p w:rsidR="00C40EC6" w:rsidRPr="000D23D2" w:rsidRDefault="00697EE8" w:rsidP="00C71908">
                    <w:pPr>
                      <w:pStyle w:val="Electroluxinfo"/>
                      <w:rPr>
                        <w:rFonts w:ascii="Electrolux Sans Regular" w:hAnsi="Electrolux Sans Regular"/>
                        <w:b w:val="0"/>
                      </w:rPr>
                    </w:pPr>
                    <w:r w:rsidRPr="000D23D2">
                      <w:rPr>
                        <w:rFonts w:ascii="Electrolux Sans Regular" w:hAnsi="Electrolux Sans Regular"/>
                        <w:b w:val="0"/>
                      </w:rPr>
                      <w:t>Electrolux Press Hotline</w:t>
                    </w:r>
                    <w:r w:rsidR="00C40EC6" w:rsidRPr="000D23D2">
                      <w:rPr>
                        <w:rFonts w:ascii="Electrolux Sans Regular" w:hAnsi="Electrolux Sans Regular"/>
                        <w:b w:val="0"/>
                      </w:rPr>
                      <w:t xml:space="preserve"> </w:t>
                    </w:r>
                    <w:r w:rsidR="005A4B63">
                      <w:rPr>
                        <w:rFonts w:ascii="Electrolux Sans Regular" w:hAnsi="Electrolux Sans Regular"/>
                        <w:b w:val="0"/>
                      </w:rPr>
                      <w:br/>
                    </w:r>
                    <w:r w:rsidR="00C40EC6" w:rsidRPr="000D23D2">
                      <w:rPr>
                        <w:rFonts w:ascii="Electrolux Sans Regular" w:hAnsi="Electrolux Sans Regular"/>
                        <w:b w:val="0"/>
                        <w:vertAlign w:val="superscript"/>
                      </w:rPr>
                      <w:t>+</w:t>
                    </w:r>
                    <w:r w:rsidR="00C40EC6" w:rsidRPr="000D23D2">
                      <w:rPr>
                        <w:rFonts w:ascii="Electrolux Sans Regular" w:hAnsi="Electrolux Sans Regular"/>
                        <w:b w:val="0"/>
                      </w:rPr>
                      <w:t>46 8 657 65 07</w:t>
                    </w:r>
                  </w:p>
                </w:txbxContent>
              </v:textbox>
              <w10:wrap anchorx="page" anchory="page"/>
              <w10:anchorlock/>
            </v:shape>
          </w:pict>
        </mc:Fallback>
      </mc:AlternateContent>
    </w:r>
  </w:p>
  <w:p w:rsidR="00D264F9" w:rsidRDefault="00D264F9" w:rsidP="002978D1">
    <w:pPr>
      <w:pStyle w:val="Header"/>
      <w:spacing w:after="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6A"/>
    <w:rsid w:val="00005FE4"/>
    <w:rsid w:val="00023F5A"/>
    <w:rsid w:val="00025D53"/>
    <w:rsid w:val="00037081"/>
    <w:rsid w:val="0004208B"/>
    <w:rsid w:val="0008549D"/>
    <w:rsid w:val="000928C8"/>
    <w:rsid w:val="000D23D2"/>
    <w:rsid w:val="000D6248"/>
    <w:rsid w:val="001924AD"/>
    <w:rsid w:val="001973AF"/>
    <w:rsid w:val="001E7C23"/>
    <w:rsid w:val="0020307E"/>
    <w:rsid w:val="0028053C"/>
    <w:rsid w:val="002978D1"/>
    <w:rsid w:val="002B34F9"/>
    <w:rsid w:val="003D678C"/>
    <w:rsid w:val="00452D4B"/>
    <w:rsid w:val="00467177"/>
    <w:rsid w:val="004A156A"/>
    <w:rsid w:val="004F58E9"/>
    <w:rsid w:val="0052629B"/>
    <w:rsid w:val="00556788"/>
    <w:rsid w:val="005A4B63"/>
    <w:rsid w:val="005B324A"/>
    <w:rsid w:val="005C72C0"/>
    <w:rsid w:val="006447B3"/>
    <w:rsid w:val="00697EE8"/>
    <w:rsid w:val="006B4850"/>
    <w:rsid w:val="006E4B8C"/>
    <w:rsid w:val="006E72DA"/>
    <w:rsid w:val="006F132C"/>
    <w:rsid w:val="0071743A"/>
    <w:rsid w:val="00722436"/>
    <w:rsid w:val="00725611"/>
    <w:rsid w:val="00763F77"/>
    <w:rsid w:val="00783E61"/>
    <w:rsid w:val="0079774D"/>
    <w:rsid w:val="007C61E2"/>
    <w:rsid w:val="007C6C8D"/>
    <w:rsid w:val="00817BAA"/>
    <w:rsid w:val="00824231"/>
    <w:rsid w:val="00834499"/>
    <w:rsid w:val="00834854"/>
    <w:rsid w:val="00880BBF"/>
    <w:rsid w:val="008A7D96"/>
    <w:rsid w:val="008B5D88"/>
    <w:rsid w:val="00906D1F"/>
    <w:rsid w:val="00917662"/>
    <w:rsid w:val="00924EA0"/>
    <w:rsid w:val="00935680"/>
    <w:rsid w:val="0094403B"/>
    <w:rsid w:val="00975214"/>
    <w:rsid w:val="009A2869"/>
    <w:rsid w:val="009B796E"/>
    <w:rsid w:val="009C02B8"/>
    <w:rsid w:val="009F2FA0"/>
    <w:rsid w:val="009F5704"/>
    <w:rsid w:val="00A0452B"/>
    <w:rsid w:val="00A15506"/>
    <w:rsid w:val="00A21231"/>
    <w:rsid w:val="00A577D8"/>
    <w:rsid w:val="00AA3882"/>
    <w:rsid w:val="00AE7EBB"/>
    <w:rsid w:val="00B53155"/>
    <w:rsid w:val="00B53C15"/>
    <w:rsid w:val="00C04383"/>
    <w:rsid w:val="00C27039"/>
    <w:rsid w:val="00C40004"/>
    <w:rsid w:val="00C40EC6"/>
    <w:rsid w:val="00C62552"/>
    <w:rsid w:val="00C71908"/>
    <w:rsid w:val="00CE3861"/>
    <w:rsid w:val="00D00687"/>
    <w:rsid w:val="00D264F9"/>
    <w:rsid w:val="00D468BF"/>
    <w:rsid w:val="00D80006"/>
    <w:rsid w:val="00DC2960"/>
    <w:rsid w:val="00DC2A97"/>
    <w:rsid w:val="00DE7F27"/>
    <w:rsid w:val="00E2060E"/>
    <w:rsid w:val="00EB6962"/>
    <w:rsid w:val="00FB18AD"/>
    <w:rsid w:val="00FC0E60"/>
    <w:rsid w:val="00FC6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1BF262-763B-44B8-9596-34E8D2AF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41E50" w:themeColor="text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1"/>
  </w:style>
  <w:style w:type="paragraph" w:styleId="Heading1">
    <w:name w:val="heading 1"/>
    <w:basedOn w:val="Normal"/>
    <w:next w:val="Normal"/>
    <w:link w:val="Heading1Char"/>
    <w:uiPriority w:val="9"/>
    <w:qFormat/>
    <w:rsid w:val="00A21231"/>
    <w:pPr>
      <w:keepNext/>
      <w:keepLines/>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basedOn w:val="DefaultParagraphFont"/>
    <w:link w:val="BalloonText"/>
    <w:uiPriority w:val="99"/>
    <w:semiHidden/>
    <w:rsid w:val="00025D53"/>
    <w:rPr>
      <w:rFonts w:ascii="Tahoma" w:hAnsi="Tahoma" w:cs="Tahoma"/>
      <w:sz w:val="16"/>
      <w:szCs w:val="16"/>
    </w:rPr>
  </w:style>
  <w:style w:type="character" w:customStyle="1" w:styleId="Heading1Char">
    <w:name w:val="Heading 1 Char"/>
    <w:basedOn w:val="DefaultParagraphFont"/>
    <w:link w:val="Heading1"/>
    <w:uiPriority w:val="9"/>
    <w:rsid w:val="00A21231"/>
    <w:rPr>
      <w:rFonts w:asciiTheme="majorHAnsi" w:eastAsiaTheme="majorEastAsia" w:hAnsiTheme="majorHAnsi" w:cstheme="majorBidi"/>
      <w:b/>
      <w:bCs/>
      <w:sz w:val="40"/>
      <w:szCs w:val="28"/>
    </w:rPr>
  </w:style>
  <w:style w:type="paragraph" w:styleId="Subtitle">
    <w:name w:val="Subtitle"/>
    <w:basedOn w:val="Normal"/>
    <w:next w:val="Normal"/>
    <w:link w:val="SubtitleChar"/>
    <w:uiPriority w:val="11"/>
    <w:qFormat/>
    <w:rsid w:val="002978D1"/>
    <w:rPr>
      <w:b/>
      <w:color w:val="041E50" w:themeColor="accent1"/>
    </w:rPr>
  </w:style>
  <w:style w:type="character" w:customStyle="1" w:styleId="SubtitleChar">
    <w:name w:val="Subtitle Char"/>
    <w:basedOn w:val="DefaultParagraphFont"/>
    <w:link w:val="Subtitle"/>
    <w:uiPriority w:val="11"/>
    <w:rsid w:val="002978D1"/>
    <w:rPr>
      <w:b/>
      <w:color w:val="041E50" w:themeColor="accent1"/>
    </w:rPr>
  </w:style>
  <w:style w:type="character" w:styleId="Hyperlink">
    <w:name w:val="Hyperlink"/>
    <w:basedOn w:val="DefaultParagraphFont"/>
    <w:uiPriority w:val="99"/>
    <w:unhideWhenUsed/>
    <w:rsid w:val="006E4B8C"/>
    <w:rPr>
      <w:color w:val="52284E" w:themeColor="hyperlink"/>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color w:val="041E50" w:themeColor="accent1"/>
    </w:rPr>
  </w:style>
  <w:style w:type="character" w:styleId="FollowedHyperlink">
    <w:name w:val="FollowedHyperlink"/>
    <w:basedOn w:val="DefaultParagraphFont"/>
    <w:uiPriority w:val="99"/>
    <w:semiHidden/>
    <w:unhideWhenUsed/>
    <w:rsid w:val="009A2869"/>
    <w:rPr>
      <w:color w:val="4154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roluxgroup.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kalarb\OneDrive%20-%20Electrolux\Mallar%20PRM\Electrolux%20press%20release%20template%202018%20-%20eng.dotx" TargetMode="External"/></Relationships>
</file>

<file path=word/theme/theme1.xml><?xml version="1.0" encoding="utf-8"?>
<a:theme xmlns:a="http://schemas.openxmlformats.org/drawingml/2006/main" name="Office Theme">
  <a:themeElements>
    <a:clrScheme name="Electrolux">
      <a:dk1>
        <a:sysClr val="windowText" lastClr="000000"/>
      </a:dk1>
      <a:lt1>
        <a:sysClr val="window" lastClr="FFFFFF"/>
      </a:lt1>
      <a:dk2>
        <a:srgbClr val="041E50"/>
      </a:dk2>
      <a:lt2>
        <a:srgbClr val="DADFE1"/>
      </a:lt2>
      <a:accent1>
        <a:srgbClr val="041E50"/>
      </a:accent1>
      <a:accent2>
        <a:srgbClr val="CD5599"/>
      </a:accent2>
      <a:accent3>
        <a:srgbClr val="EB6852"/>
      </a:accent3>
      <a:accent4>
        <a:srgbClr val="009ABF"/>
      </a:accent4>
      <a:accent5>
        <a:srgbClr val="2ACBD3"/>
      </a:accent5>
      <a:accent6>
        <a:srgbClr val="6D3A5D"/>
      </a:accent6>
      <a:hlink>
        <a:srgbClr val="52284E"/>
      </a:hlink>
      <a:folHlink>
        <a:srgbClr val="415464"/>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Electrolux press release template 2018 - eng</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Electrolux</dc:creator>
  <cp:lastModifiedBy>Monica Maretto</cp:lastModifiedBy>
  <cp:revision>2</cp:revision>
  <cp:lastPrinted>2014-12-19T12:32:00Z</cp:lastPrinted>
  <dcterms:created xsi:type="dcterms:W3CDTF">2018-10-01T14:17:00Z</dcterms:created>
  <dcterms:modified xsi:type="dcterms:W3CDTF">2018-10-01T14:17:00Z</dcterms:modified>
</cp:coreProperties>
</file>